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3" w:rsidRDefault="00725333" w:rsidP="00725333">
      <w:pPr>
        <w:pStyle w:val="a5"/>
        <w:spacing w:before="0" w:beforeAutospacing="0" w:after="0" w:afterAutospacing="0"/>
        <w:ind w:firstLine="142"/>
        <w:jc w:val="center"/>
        <w:rPr>
          <w:b/>
        </w:rPr>
      </w:pPr>
      <w:r>
        <w:rPr>
          <w:b/>
        </w:rPr>
        <w:t>ҚАЗАҚСТАН РЕСПУБЛИКАСЫ МӘДЕНИЕТ ЖӘНЕ СПОРТ МИНИСТРЛІГІ</w:t>
      </w:r>
    </w:p>
    <w:p w:rsidR="00725333" w:rsidRDefault="00725333" w:rsidP="00725333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Т.ЖҮРГЕНОВ АТЫНДАҒЫ ҚАЗАҚ ҰЛТТЫҚ ӨНЕР АКАДЕМИЯСЫ</w:t>
      </w:r>
    </w:p>
    <w:p w:rsidR="00725333" w:rsidRDefault="00725333" w:rsidP="00725333">
      <w:pPr>
        <w:pStyle w:val="a5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КОЛЛЕДЖ</w:t>
      </w:r>
    </w:p>
    <w:p w:rsidR="00725333" w:rsidRDefault="00725333" w:rsidP="00725333">
      <w:pPr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333" w:rsidRDefault="00725333" w:rsidP="00725333">
      <w:pPr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4425" cy="1085850"/>
            <wp:effectExtent l="19050" t="0" r="9525" b="0"/>
            <wp:docPr id="1" name="Рисунок 1" descr="2017060610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6061009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057275"/>
            <wp:effectExtent l="19050" t="0" r="9525" b="0"/>
            <wp:docPr id="2" name="Рисунок 2" descr="Последнее лого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леднее лого Академ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81125" cy="1028700"/>
            <wp:effectExtent l="19050" t="0" r="9525" b="0"/>
            <wp:docPr id="3" name="Рисунок 5" descr="IMG_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7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pStyle w:val="1"/>
        <w:tabs>
          <w:tab w:val="center" w:pos="4819"/>
          <w:tab w:val="left" w:pos="6990"/>
        </w:tabs>
        <w:jc w:val="left"/>
        <w:rPr>
          <w:szCs w:val="24"/>
          <w:lang w:val="ru-RU"/>
        </w:rPr>
      </w:pPr>
      <w:r>
        <w:rPr>
          <w:szCs w:val="24"/>
          <w:lang w:val="ru-RU"/>
        </w:rPr>
        <w:tab/>
        <w:t xml:space="preserve">А Қ П А Р А Т </w:t>
      </w:r>
      <w:proofErr w:type="spellStart"/>
      <w:r>
        <w:rPr>
          <w:szCs w:val="24"/>
          <w:lang w:val="ru-RU"/>
        </w:rPr>
        <w:t>Т</w:t>
      </w:r>
      <w:proofErr w:type="spellEnd"/>
      <w:r>
        <w:rPr>
          <w:szCs w:val="24"/>
          <w:lang w:val="ru-RU"/>
        </w:rPr>
        <w:t xml:space="preserve"> Ы Қ   Х А Т</w:t>
      </w:r>
      <w:r>
        <w:rPr>
          <w:szCs w:val="24"/>
          <w:lang w:val="ru-RU"/>
        </w:rPr>
        <w:tab/>
      </w:r>
    </w:p>
    <w:p w:rsidR="00725333" w:rsidRDefault="00725333" w:rsidP="00725333">
      <w:pPr>
        <w:rPr>
          <w:lang w:val="kk-KZ"/>
        </w:rPr>
      </w:pPr>
    </w:p>
    <w:p w:rsidR="00725333" w:rsidRDefault="00725333" w:rsidP="00725333">
      <w:pPr>
        <w:jc w:val="center"/>
        <w:rPr>
          <w:rFonts w:ascii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Құрметті әріптестер!</w:t>
      </w:r>
    </w:p>
    <w:p w:rsidR="00725333" w:rsidRDefault="00725333" w:rsidP="0072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Т.Жүргенов атындағы Қазақ Ұлттық өнер академиясының колледжі сіздерді 2020 жылдың 25 қараша күні ҚазССР Халық суретшісі, Ш.Уәлиханов атындағы Қаз ССР Мемелекеттік сыйлықтың иегері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Әбілхан Қастеевтің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шығармашылығына арналған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«Ә.Қастеевтың бейнелеу өнеріндегі мұрасы»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атты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Халықаралық ғылыми–практикалық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қашықтан (онлайн)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конференциясының жұмысына қатысуға шақырады.</w:t>
      </w:r>
    </w:p>
    <w:p w:rsidR="00725333" w:rsidRDefault="00725333" w:rsidP="00725333">
      <w:pPr>
        <w:tabs>
          <w:tab w:val="left" w:pos="12060"/>
          <w:tab w:val="left" w:pos="14940"/>
          <w:tab w:val="left" w:pos="15066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Іс-шараға ғылыми қызметкерлер, оқытушылар, магистранттар, студенттер және басқа қызығушылық танытқан тұлғалар қатыса алады.</w:t>
      </w:r>
    </w:p>
    <w:p w:rsidR="00725333" w:rsidRDefault="00725333" w:rsidP="0072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Келесі бағыттар бойынша баяндамалар ұсынуға болады:</w:t>
      </w:r>
    </w:p>
    <w:p w:rsidR="00725333" w:rsidRPr="00BA1AC4" w:rsidRDefault="00725333" w:rsidP="00BA1AC4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spacing w:before="0" w:beforeAutospacing="0" w:after="0" w:afterAutospacing="0"/>
        <w:ind w:left="540" w:firstLine="0"/>
        <w:jc w:val="both"/>
        <w:rPr>
          <w:b/>
        </w:rPr>
      </w:pPr>
      <w:r>
        <w:t>Театр  өнері</w:t>
      </w:r>
      <w:r>
        <w:rPr>
          <w:lang w:val="kk-KZ"/>
        </w:rPr>
        <w:t>;</w:t>
      </w:r>
    </w:p>
    <w:p w:rsidR="00725333" w:rsidRDefault="00725333" w:rsidP="00725333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spacing w:before="0" w:beforeAutospacing="0" w:after="0" w:afterAutospacing="0"/>
        <w:ind w:left="540" w:firstLine="0"/>
        <w:jc w:val="both"/>
        <w:rPr>
          <w:b/>
        </w:rPr>
      </w:pPr>
      <w:r>
        <w:rPr>
          <w:lang w:val="kk-KZ"/>
        </w:rPr>
        <w:t>Қолданбалы сәндік және бейнелеу өнері;</w:t>
      </w:r>
    </w:p>
    <w:p w:rsidR="00725333" w:rsidRPr="00BA1AC4" w:rsidRDefault="00725333" w:rsidP="00725333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spacing w:before="0" w:beforeAutospacing="0" w:after="0" w:afterAutospacing="0"/>
        <w:ind w:left="540" w:firstLine="0"/>
        <w:jc w:val="both"/>
        <w:rPr>
          <w:b/>
        </w:rPr>
      </w:pPr>
      <w:r>
        <w:rPr>
          <w:lang w:val="kk-KZ"/>
        </w:rPr>
        <w:t xml:space="preserve">Жалпы гуманитарлық пәндер; </w:t>
      </w:r>
    </w:p>
    <w:p w:rsidR="00BA1AC4" w:rsidRDefault="00BA1AC4" w:rsidP="00BA1AC4">
      <w:pPr>
        <w:pStyle w:val="a5"/>
        <w:tabs>
          <w:tab w:val="left" w:pos="540"/>
          <w:tab w:val="left" w:pos="720"/>
        </w:tabs>
        <w:spacing w:before="0" w:beforeAutospacing="0" w:after="0" w:afterAutospacing="0"/>
        <w:ind w:left="540"/>
        <w:jc w:val="both"/>
        <w:rPr>
          <w:b/>
        </w:rPr>
      </w:pPr>
    </w:p>
    <w:p w:rsidR="00725333" w:rsidRDefault="00725333" w:rsidP="00725333">
      <w:pPr>
        <w:pStyle w:val="a5"/>
        <w:tabs>
          <w:tab w:val="left" w:pos="540"/>
          <w:tab w:val="left" w:pos="720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ab/>
        <w:t>Конференцияның жұмыс тілдері: қазақ, орыс және ағылшын.</w:t>
      </w:r>
    </w:p>
    <w:p w:rsidR="00725333" w:rsidRDefault="00725333" w:rsidP="00725333">
      <w:pPr>
        <w:pStyle w:val="3"/>
        <w:tabs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Баяндама мәтіні түпнұсқа ретінде қабылданып, редакторлық жөндеуге түспейді. Белгіленген уақытынан кеш жіберілген, көрсетілген талаптарға сай келмейтін баяндамалар жарияланбайды және кері қайтарылмайды. </w:t>
      </w:r>
    </w:p>
    <w:p w:rsidR="00725333" w:rsidRDefault="00725333" w:rsidP="007253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Конференция жұмысына қатысу үшін 2020 жылдың 20 қарашасына дейін конференция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координаторына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жіберу қажет:</w:t>
      </w:r>
    </w:p>
    <w:p w:rsidR="00725333" w:rsidRDefault="00725333" w:rsidP="0072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Ұсынылатын нысан бойынша қатысуға өтінім (1- қосымша).</w:t>
      </w:r>
    </w:p>
    <w:p w:rsidR="00725333" w:rsidRDefault="00725333" w:rsidP="00725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Баяндама мәтіні.</w:t>
      </w:r>
    </w:p>
    <w:p w:rsidR="00725333" w:rsidRDefault="00725333" w:rsidP="007253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  <w:t>Файлдарды бірінші автордың аты-жөнімен және секция санымен атау керек, мысалы: «Ескендіров, 3 секция». Бір файлда тек бір мақала болуы шарт.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</w:p>
    <w:p w:rsidR="00725333" w:rsidRDefault="00725333" w:rsidP="0072533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Бір мақаланың авторлар саны 3 адамнан аспауы керек.</w:t>
      </w:r>
    </w:p>
    <w:p w:rsidR="00725333" w:rsidRDefault="00725333" w:rsidP="00725333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Конференцияның өту түрі: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қашықтан (онлайн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E0672B" w:rsidRDefault="00E0672B" w:rsidP="00E067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Мақала жарнасы </w:t>
      </w:r>
      <w:r w:rsidRPr="00BA1AC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тенге</w:t>
      </w:r>
      <w:r w:rsidRPr="00E067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0E0672B">
        <w:rPr>
          <w:rFonts w:ascii="Times New Roman" w:hAnsi="Times New Roman" w:cs="Times New Roman"/>
          <w:sz w:val="24"/>
          <w:szCs w:val="24"/>
          <w:lang w:val="kk-KZ"/>
        </w:rPr>
        <w:t xml:space="preserve">2020 жылдың 20 қарашасына дейін конференция </w:t>
      </w:r>
      <w:r w:rsidRPr="00E0672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координаторына </w:t>
      </w:r>
      <w:r w:rsidRPr="00E0672B">
        <w:rPr>
          <w:rFonts w:ascii="Times New Roman" w:hAnsi="Times New Roman" w:cs="Times New Roman"/>
          <w:sz w:val="24"/>
          <w:szCs w:val="24"/>
          <w:lang w:val="kk-KZ"/>
        </w:rPr>
        <w:t>жіберу қажет</w:t>
      </w:r>
      <w:r w:rsidRPr="00F91B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BF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91B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25333" w:rsidRDefault="00725333" w:rsidP="0072533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Координатор:   </w:t>
      </w:r>
    </w:p>
    <w:p w:rsidR="00725333" w:rsidRDefault="00725333" w:rsidP="007253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Жармышева Гульнур Кабдолдановна 87017424867, 87479820689</w:t>
      </w:r>
    </w:p>
    <w:p w:rsidR="00725333" w:rsidRPr="00725333" w:rsidRDefault="001B7168" w:rsidP="0072533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="00725333" w:rsidRPr="005868D3">
          <w:rPr>
            <w:rStyle w:val="a3"/>
            <w:rFonts w:ascii="Times New Roman" w:hAnsi="Times New Roman" w:cs="Times New Roman"/>
            <w:szCs w:val="24"/>
            <w:lang w:val="kk-KZ"/>
          </w:rPr>
          <w:t>gulnur.kabdolda@mail.ru</w:t>
        </w:r>
      </w:hyperlink>
    </w:p>
    <w:p w:rsidR="00725333" w:rsidRDefault="00725333" w:rsidP="00725333">
      <w:pPr>
        <w:pStyle w:val="3"/>
        <w:tabs>
          <w:tab w:val="left" w:pos="540"/>
        </w:tabs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pStyle w:val="3"/>
        <w:tabs>
          <w:tab w:val="left" w:pos="540"/>
        </w:tabs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pStyle w:val="2"/>
        <w:jc w:val="center"/>
        <w:rPr>
          <w:b/>
          <w:lang w:val="kk-KZ"/>
        </w:rPr>
      </w:pPr>
      <w:r>
        <w:rPr>
          <w:b/>
          <w:lang w:val="kk-KZ"/>
        </w:rPr>
        <w:t>МАҚАЛАНЫҢ БЕЗЕНДІРІЛУІНЕ ҚОЙЫЛАТЫН ТАЛАПТАР: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Мақаланың көлемі </w:t>
      </w:r>
      <w:r w:rsidR="005868D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868D3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бетті құрауы тиіс;</w:t>
      </w:r>
    </w:p>
    <w:p w:rsidR="00725333" w:rsidRDefault="00725333" w:rsidP="00725333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t>Мақала</w:t>
      </w:r>
      <w:r>
        <w:rPr>
          <w:lang w:val="kk-KZ"/>
        </w:rPr>
        <w:t xml:space="preserve"> </w:t>
      </w:r>
      <w:proofErr w:type="spellStart"/>
      <w:r>
        <w:t>атауын</w:t>
      </w:r>
      <w:proofErr w:type="spellEnd"/>
      <w:r>
        <w:rPr>
          <w:lang w:val="kk-KZ"/>
        </w:rPr>
        <w:t xml:space="preserve"> </w:t>
      </w:r>
      <w:proofErr w:type="spellStart"/>
      <w:r>
        <w:t>ортада</w:t>
      </w:r>
      <w:proofErr w:type="spellEnd"/>
      <w:r>
        <w:t xml:space="preserve"> (бас әріптермен, 14 </w:t>
      </w:r>
      <w:proofErr w:type="spellStart"/>
      <w:r>
        <w:t>кегльмен</w:t>
      </w:r>
      <w:proofErr w:type="spellEnd"/>
      <w:r>
        <w:t>);</w:t>
      </w:r>
    </w:p>
    <w:p w:rsidR="00725333" w:rsidRDefault="00725333" w:rsidP="00725333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proofErr w:type="spellStart"/>
      <w:r>
        <w:t>Бір</w:t>
      </w:r>
      <w:proofErr w:type="spellEnd"/>
      <w:r>
        <w:rPr>
          <w:lang w:val="kk-KZ"/>
        </w:rPr>
        <w:t xml:space="preserve"> </w:t>
      </w:r>
      <w:proofErr w:type="spellStart"/>
      <w:r>
        <w:t>жолдан</w:t>
      </w:r>
      <w:proofErr w:type="spellEnd"/>
      <w:r>
        <w:rPr>
          <w:lang w:val="kk-KZ"/>
        </w:rP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ортасына</w:t>
      </w:r>
      <w:proofErr w:type="spellEnd"/>
      <w:r>
        <w:rPr>
          <w:lang w:val="kk-KZ"/>
        </w:rPr>
        <w:t xml:space="preserve"> </w:t>
      </w:r>
      <w:r>
        <w:t>автордың</w:t>
      </w:r>
      <w:r>
        <w:rPr>
          <w:lang w:val="kk-KZ"/>
        </w:rPr>
        <w:t xml:space="preserve"> </w:t>
      </w:r>
      <w:r>
        <w:t>аты-жөні (</w:t>
      </w:r>
      <w:r>
        <w:rPr>
          <w:lang w:val="kk-KZ"/>
        </w:rPr>
        <w:t>кіші әріптермен,</w:t>
      </w:r>
      <w:r>
        <w:t xml:space="preserve">14 </w:t>
      </w:r>
      <w:proofErr w:type="spellStart"/>
      <w:r>
        <w:t>кегльмен</w:t>
      </w:r>
      <w:proofErr w:type="spellEnd"/>
      <w:r>
        <w:t>);</w:t>
      </w:r>
    </w:p>
    <w:p w:rsidR="00725333" w:rsidRDefault="00725333" w:rsidP="00725333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>
        <w:t>Тегінің</w:t>
      </w:r>
      <w:r>
        <w:rPr>
          <w:lang w:val="kk-KZ"/>
        </w:rPr>
        <w:t xml:space="preserve"> </w:t>
      </w:r>
      <w:proofErr w:type="spellStart"/>
      <w:r>
        <w:t>астына</w:t>
      </w:r>
      <w:proofErr w:type="spellEnd"/>
      <w:r>
        <w:rPr>
          <w:lang w:val="kk-KZ"/>
        </w:rPr>
        <w:t xml:space="preserve"> </w:t>
      </w:r>
      <w:r>
        <w:t>жақшаның</w:t>
      </w:r>
      <w:r>
        <w:rPr>
          <w:lang w:val="kk-KZ"/>
        </w:rPr>
        <w:t xml:space="preserve"> </w:t>
      </w:r>
      <w:proofErr w:type="spellStart"/>
      <w:r>
        <w:t>ішіне</w:t>
      </w:r>
      <w:proofErr w:type="spellEnd"/>
      <w:r>
        <w:t xml:space="preserve">: </w:t>
      </w:r>
      <w:proofErr w:type="spellStart"/>
      <w:r>
        <w:t>мекеме</w:t>
      </w:r>
      <w:proofErr w:type="spellEnd"/>
      <w:r>
        <w:rPr>
          <w:lang w:val="kk-KZ"/>
        </w:rPr>
        <w:t xml:space="preserve"> </w:t>
      </w:r>
      <w:proofErr w:type="spellStart"/>
      <w:r>
        <w:t>атауы</w:t>
      </w:r>
      <w:proofErr w:type="spellEnd"/>
      <w:r>
        <w:t>, қала, ел (</w:t>
      </w:r>
      <w:r>
        <w:rPr>
          <w:lang w:val="kk-KZ"/>
        </w:rPr>
        <w:t xml:space="preserve">кіші әріптермен, </w:t>
      </w:r>
      <w:r>
        <w:t xml:space="preserve">12 </w:t>
      </w:r>
      <w:proofErr w:type="spellStart"/>
      <w:r>
        <w:t>кегльмен</w:t>
      </w:r>
      <w:proofErr w:type="spellEnd"/>
      <w:r>
        <w:t>);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Оның астына – e-mail (курсивпен, 12 кегльмен);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Оның астына қазақ және орыс тілдерінде мақала түйіні 40-50 сөзден тұрады (12 кегльмен);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Кілт сөздер қазақ және орыс тілдерінде беріледі (кіші әріптермен, 10 сөзден аспауы керек, 12 кегльмен);</w:t>
      </w:r>
    </w:p>
    <w:p w:rsidR="00725333" w:rsidRDefault="00725333" w:rsidP="00725333">
      <w:pPr>
        <w:pStyle w:val="2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lang w:val="kk-KZ"/>
        </w:rPr>
      </w:pPr>
      <w:r>
        <w:rPr>
          <w:lang w:val="kk-KZ"/>
        </w:rPr>
        <w:t>Өлшемдер: үсті және асты, оң жағы – 20 мм, сол жағы – 30 мм;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Жоларалық интервал – 1.0;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Қолданылған әдебиет тізімі (12 кегльмен);</w:t>
      </w:r>
    </w:p>
    <w:p w:rsidR="00725333" w:rsidRDefault="00725333" w:rsidP="00725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Әдебиет тізімі төмендегідей беріледі: </w:t>
      </w:r>
    </w:p>
    <w:p w:rsidR="00725333" w:rsidRDefault="00725333" w:rsidP="00725333">
      <w:pPr>
        <w:pStyle w:val="a5"/>
        <w:tabs>
          <w:tab w:val="left" w:pos="567"/>
          <w:tab w:val="left" w:pos="709"/>
        </w:tabs>
        <w:spacing w:after="0" w:afterAutospacing="0"/>
        <w:rPr>
          <w:b/>
          <w:i/>
          <w:color w:val="000000" w:themeColor="text1"/>
          <w:spacing w:val="6"/>
          <w:lang w:val="kk-KZ"/>
        </w:rPr>
      </w:pPr>
      <w:r>
        <w:rPr>
          <w:i/>
          <w:lang w:val="kk-KZ"/>
        </w:rPr>
        <w:t xml:space="preserve">         1. </w:t>
      </w:r>
      <w:r>
        <w:rPr>
          <w:i/>
          <w:color w:val="000000" w:themeColor="text1"/>
          <w:lang w:val="kk-KZ"/>
        </w:rPr>
        <w:t>Құндақбаев Б. М.Әуезов және театр.</w:t>
      </w:r>
      <w:r>
        <w:rPr>
          <w:i/>
          <w:color w:val="000000" w:themeColor="text1"/>
          <w:spacing w:val="6"/>
          <w:lang w:val="kk-KZ"/>
        </w:rPr>
        <w:t xml:space="preserve"> Алматы: Өнер,1981.– 320 б. </w:t>
      </w:r>
    </w:p>
    <w:p w:rsidR="00725333" w:rsidRDefault="00725333" w:rsidP="00725333">
      <w:pPr>
        <w:spacing w:after="0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   2. Чехов А.П. Сочинения. Москва: Наука, 1977. – 733 стр.</w:t>
      </w:r>
    </w:p>
    <w:p w:rsidR="00725333" w:rsidRDefault="00725333" w:rsidP="007253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Мәтін ішіндегі сілтемелер былай көрсетіледі: [1, 25], 1 – дерек көзі, 25 – беті; [1; 2; 3], бірнеше дерек көзін қолданған кезде көрсетіледі. </w:t>
      </w:r>
      <w:r>
        <w:rPr>
          <w:rFonts w:ascii="Times New Roman" w:hAnsi="Times New Roman" w:cs="Times New Roman"/>
          <w:sz w:val="24"/>
          <w:szCs w:val="24"/>
          <w:lang w:val="kk-KZ"/>
        </w:rPr>
        <w:t>Кестелер, суреттер мәтіннің ішінде орналасады.</w:t>
      </w:r>
    </w:p>
    <w:p w:rsidR="00725333" w:rsidRDefault="00725333" w:rsidP="0072533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мақала үлгісі</w:t>
      </w:r>
    </w:p>
    <w:p w:rsidR="00725333" w:rsidRDefault="00725333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ЖАҺАНДАНУ ҮДЕРІСІНДЕГІ ҚАЗАҚ ТЕАТР ӨНЕРІНІҢ</w:t>
      </w:r>
    </w:p>
    <w:p w:rsidR="00725333" w:rsidRDefault="00725333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ӨЗЕКТІ МӘСЕЛЕЛЕРІ</w:t>
      </w:r>
    </w:p>
    <w:p w:rsidR="00725333" w:rsidRDefault="00725333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Ескендіров Н.Р.</w:t>
      </w:r>
    </w:p>
    <w:p w:rsidR="00725333" w:rsidRDefault="00725333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Т.Жүргенов атындағы Қазақ ұлттық өнер академиясы</w:t>
      </w:r>
    </w:p>
    <w:p w:rsidR="00725333" w:rsidRDefault="00725333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қ., Қазақстан</w:t>
      </w:r>
    </w:p>
    <w:p w:rsidR="00725333" w:rsidRDefault="001B7168" w:rsidP="00725333">
      <w:pPr>
        <w:shd w:val="clear" w:color="auto" w:fill="FFFFFF"/>
        <w:tabs>
          <w:tab w:val="left" w:pos="6451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25333">
          <w:rPr>
            <w:rStyle w:val="a3"/>
            <w:color w:val="000000" w:themeColor="text1"/>
            <w:szCs w:val="24"/>
            <w:lang w:val="en-US"/>
          </w:rPr>
          <w:t>naka</w:t>
        </w:r>
        <w:r w:rsidR="00725333">
          <w:rPr>
            <w:rStyle w:val="a3"/>
            <w:color w:val="000000" w:themeColor="text1"/>
            <w:szCs w:val="24"/>
          </w:rPr>
          <w:t>-</w:t>
        </w:r>
        <w:r w:rsidR="00725333">
          <w:rPr>
            <w:rStyle w:val="a3"/>
            <w:color w:val="000000" w:themeColor="text1"/>
            <w:szCs w:val="24"/>
            <w:lang w:val="en-US"/>
          </w:rPr>
          <w:t>art</w:t>
        </w:r>
        <w:r w:rsidR="00725333">
          <w:rPr>
            <w:rStyle w:val="a3"/>
            <w:color w:val="000000" w:themeColor="text1"/>
            <w:szCs w:val="24"/>
          </w:rPr>
          <w:t>@</w:t>
        </w:r>
        <w:r w:rsidR="00725333">
          <w:rPr>
            <w:rStyle w:val="a3"/>
            <w:color w:val="000000" w:themeColor="text1"/>
            <w:szCs w:val="24"/>
            <w:lang w:val="en-US"/>
          </w:rPr>
          <w:t>mail</w:t>
        </w:r>
        <w:r w:rsidR="00725333">
          <w:rPr>
            <w:rStyle w:val="a3"/>
            <w:color w:val="000000" w:themeColor="text1"/>
            <w:szCs w:val="24"/>
          </w:rPr>
          <w:t>.</w:t>
        </w:r>
        <w:r w:rsidR="00725333">
          <w:rPr>
            <w:rStyle w:val="a3"/>
            <w:color w:val="000000" w:themeColor="text1"/>
            <w:szCs w:val="24"/>
            <w:lang w:val="en-US"/>
          </w:rPr>
          <w:t>ru</w:t>
        </w:r>
      </w:hyperlink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Түйін: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Бұл мақалада автор қазақ театр өнеріндегі өзекті мәселелерді қарастырады....  </w:t>
      </w:r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Резюме:</w:t>
      </w:r>
      <w:r>
        <w:rPr>
          <w:rFonts w:ascii="Times New Roman" w:hAnsi="Times New Roman" w:cs="Times New Roman"/>
          <w:sz w:val="24"/>
          <w:szCs w:val="24"/>
        </w:rPr>
        <w:t xml:space="preserve">В этой статье автор рассматривает актуальные </w:t>
      </w:r>
      <w:r>
        <w:rPr>
          <w:rFonts w:ascii="Times New Roman" w:hAnsi="Times New Roman" w:cs="Times New Roman"/>
          <w:sz w:val="24"/>
          <w:szCs w:val="24"/>
          <w:lang w:val="kk-KZ"/>
        </w:rPr>
        <w:t>вопросы казахского театрального искусства ...</w:t>
      </w:r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gt-card-ttl-txt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Abstract: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this article the author examines the film and television of Kazakhstan and Hungary...   </w:t>
      </w:r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Кілт сөздер: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театр өнері, Қазақстан, қазақ сахна өнері</w:t>
      </w:r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театральное искусство, Казахстан, казахское сценическое искусство </w:t>
      </w:r>
    </w:p>
    <w:p w:rsidR="00725333" w:rsidRDefault="00725333" w:rsidP="00725333">
      <w:pPr>
        <w:shd w:val="clear" w:color="auto" w:fill="FFFFFF"/>
        <w:tabs>
          <w:tab w:val="left" w:pos="0"/>
          <w:tab w:val="left" w:pos="1620"/>
          <w:tab w:val="left" w:pos="6451"/>
        </w:tabs>
        <w:spacing w:after="0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film, television, Kazakhstan, Hungary</w:t>
      </w:r>
    </w:p>
    <w:p w:rsidR="00725333" w:rsidRDefault="00725333" w:rsidP="0072533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Мәтін мәтін мәтін мәтін мәтін мәтін мәтін мәтін мәтін мәтін мәтін мәтін мәтін мәтін мәтін мәтін мәтін мәтін мәтін мәтін мәтін мәтін мәтін........</w:t>
      </w:r>
    </w:p>
    <w:p w:rsidR="00725333" w:rsidRDefault="00725333" w:rsidP="00725333">
      <w:pPr>
        <w:shd w:val="clear" w:color="auto" w:fill="FFFFFF"/>
        <w:tabs>
          <w:tab w:val="center" w:pos="4718"/>
          <w:tab w:val="left" w:pos="6465"/>
        </w:tabs>
        <w:spacing w:after="0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kk-KZ"/>
        </w:rPr>
        <w:tab/>
      </w:r>
    </w:p>
    <w:p w:rsidR="00725333" w:rsidRDefault="00725333" w:rsidP="00725333">
      <w:pPr>
        <w:shd w:val="clear" w:color="auto" w:fill="FFFFFF"/>
        <w:tabs>
          <w:tab w:val="center" w:pos="4718"/>
          <w:tab w:val="left" w:pos="6465"/>
        </w:tabs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kk-KZ"/>
        </w:rPr>
        <w:t>Пайдаланған әдебиеттер</w:t>
      </w:r>
    </w:p>
    <w:p w:rsidR="00725333" w:rsidRDefault="00725333" w:rsidP="00725333">
      <w:pPr>
        <w:shd w:val="clear" w:color="auto" w:fill="FFFFFF"/>
        <w:tabs>
          <w:tab w:val="left" w:pos="3465"/>
        </w:tabs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tabs>
          <w:tab w:val="left" w:pos="3465"/>
        </w:tabs>
        <w:rPr>
          <w:rFonts w:ascii="Times New Roman" w:hAnsi="Times New Roman" w:cs="Times New Roman"/>
          <w:spacing w:val="-4"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!!! Конференция материалдары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жинақ болып шығарылуы жоспарлануда.</w:t>
      </w:r>
    </w:p>
    <w:p w:rsidR="00725333" w:rsidRDefault="00725333" w:rsidP="0072533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Барлық ұсынылған мақалалар «Антиплагиат» жүйесімен плагиатқа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қарсы тексеріледі. Өзіндік ерекшелігі төмен (60% -дан төмен), конференцияның тақырыптық бағытымен сәйкес келмейтін және заңсыз қарыз алу фактілері бар ғылыми баяндаманы редакция алқасы жариялаудан бас тартуға құқылы.</w:t>
      </w: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tabs>
          <w:tab w:val="left" w:pos="346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tabs>
          <w:tab w:val="left" w:pos="346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333" w:rsidRDefault="00725333" w:rsidP="00725333">
      <w:pPr>
        <w:shd w:val="clear" w:color="auto" w:fill="FFFFFF"/>
        <w:tabs>
          <w:tab w:val="left" w:pos="346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333" w:rsidRDefault="00725333" w:rsidP="00725333">
      <w:pPr>
        <w:pStyle w:val="a4"/>
        <w:spacing w:before="0" w:beforeAutospacing="0" w:after="0" w:afterAutospacing="0"/>
        <w:ind w:left="1287"/>
        <w:jc w:val="right"/>
        <w:rPr>
          <w:b/>
          <w:i/>
          <w:lang w:val="kk-KZ"/>
        </w:rPr>
      </w:pPr>
      <w:r>
        <w:rPr>
          <w:b/>
          <w:i/>
          <w:lang w:val="kk-KZ"/>
        </w:rPr>
        <w:lastRenderedPageBreak/>
        <w:t>1-қосымша</w:t>
      </w:r>
    </w:p>
    <w:p w:rsidR="00725333" w:rsidRDefault="00725333" w:rsidP="00725333">
      <w:pPr>
        <w:pStyle w:val="a4"/>
        <w:spacing w:before="0" w:beforeAutospacing="0" w:after="0" w:afterAutospacing="0"/>
        <w:ind w:left="720" w:firstLine="567"/>
        <w:jc w:val="both"/>
        <w:rPr>
          <w:i/>
          <w:lang w:val="kk-KZ"/>
        </w:rPr>
      </w:pPr>
      <w:r>
        <w:rPr>
          <w:i/>
          <w:lang w:val="kk-KZ"/>
        </w:rPr>
        <w:t>Өтінім нысаны</w:t>
      </w:r>
    </w:p>
    <w:p w:rsidR="00725333" w:rsidRDefault="00725333" w:rsidP="00725333">
      <w:pPr>
        <w:shd w:val="clear" w:color="auto" w:fill="FFFFFF"/>
        <w:tabs>
          <w:tab w:val="left" w:pos="346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333" w:rsidRDefault="00725333" w:rsidP="00725333">
      <w:pPr>
        <w:pStyle w:val="a4"/>
        <w:spacing w:before="0" w:beforeAutospacing="0" w:after="0" w:afterAutospacing="0"/>
        <w:ind w:left="720" w:firstLine="567"/>
        <w:jc w:val="center"/>
        <w:rPr>
          <w:b/>
          <w:lang w:val="kk-KZ"/>
        </w:rPr>
      </w:pPr>
      <w:r>
        <w:rPr>
          <w:b/>
          <w:lang w:val="kk-KZ"/>
        </w:rPr>
        <w:t>Өтінім</w:t>
      </w:r>
    </w:p>
    <w:p w:rsidR="00725333" w:rsidRDefault="00725333" w:rsidP="00725333">
      <w:pPr>
        <w:pStyle w:val="a4"/>
        <w:spacing w:before="0" w:beforeAutospacing="0" w:after="0" w:afterAutospacing="0"/>
        <w:ind w:left="720" w:firstLine="567"/>
        <w:jc w:val="center"/>
        <w:rPr>
          <w:b/>
          <w:lang w:val="kk-KZ"/>
        </w:rPr>
      </w:pPr>
      <w:r>
        <w:rPr>
          <w:b/>
          <w:bCs/>
          <w:lang w:val="kk-KZ"/>
        </w:rPr>
        <w:t>«Ә.Қастеевтың бейнелеу өнеріндегі мұрасы»</w:t>
      </w:r>
      <w:r>
        <w:rPr>
          <w:bCs/>
          <w:lang w:val="kk-KZ"/>
        </w:rPr>
        <w:t xml:space="preserve"> </w:t>
      </w:r>
      <w:r>
        <w:rPr>
          <w:b/>
          <w:lang w:val="kk-KZ"/>
        </w:rPr>
        <w:t>халықаралық ғылыми-тәжірибелік конференцияға қатысу</w:t>
      </w:r>
    </w:p>
    <w:p w:rsidR="00725333" w:rsidRDefault="00725333" w:rsidP="00725333">
      <w:pPr>
        <w:shd w:val="clear" w:color="auto" w:fill="FFFFFF"/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16"/>
      </w:tblGrid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P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 (толықтай)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P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 мен қызметі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P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Мобильді және байланыс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P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25333" w:rsidTr="00725333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 туралы мәлімет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33" w:rsidRDefault="00725333" w:rsidP="00725333">
            <w:pPr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25333" w:rsidRDefault="00725333" w:rsidP="0072533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</w:rPr>
      </w:pPr>
    </w:p>
    <w:p w:rsidR="00725333" w:rsidRDefault="00725333" w:rsidP="0072533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3A74" w:rsidRDefault="00733A74"/>
    <w:sectPr w:rsidR="00733A74" w:rsidSect="0078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6292"/>
    <w:multiLevelType w:val="hybridMultilevel"/>
    <w:tmpl w:val="6E20488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C20AE"/>
    <w:multiLevelType w:val="hybridMultilevel"/>
    <w:tmpl w:val="FAE0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333"/>
    <w:rsid w:val="001B7168"/>
    <w:rsid w:val="005868D3"/>
    <w:rsid w:val="0072437A"/>
    <w:rsid w:val="00725333"/>
    <w:rsid w:val="00733A74"/>
    <w:rsid w:val="0078412E"/>
    <w:rsid w:val="00AE3134"/>
    <w:rsid w:val="00BA1AC4"/>
    <w:rsid w:val="00E0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2E"/>
  </w:style>
  <w:style w:type="paragraph" w:styleId="1">
    <w:name w:val="heading 1"/>
    <w:basedOn w:val="a"/>
    <w:next w:val="a"/>
    <w:link w:val="10"/>
    <w:qFormat/>
    <w:rsid w:val="00725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333"/>
    <w:rPr>
      <w:rFonts w:ascii="Times New Roman" w:eastAsia="Times New Roman" w:hAnsi="Times New Roman" w:cs="Times New Roman"/>
      <w:b/>
      <w:sz w:val="24"/>
      <w:szCs w:val="28"/>
      <w:lang w:val="kk-KZ"/>
    </w:rPr>
  </w:style>
  <w:style w:type="character" w:styleId="a3">
    <w:name w:val="Hyperlink"/>
    <w:basedOn w:val="a0"/>
    <w:uiPriority w:val="99"/>
    <w:semiHidden/>
    <w:unhideWhenUsed/>
    <w:rsid w:val="007253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2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533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253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533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25333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5333"/>
    <w:rPr>
      <w:rFonts w:eastAsiaTheme="minorHAnsi"/>
      <w:sz w:val="16"/>
      <w:szCs w:val="16"/>
      <w:lang w:eastAsia="en-US"/>
    </w:rPr>
  </w:style>
  <w:style w:type="character" w:customStyle="1" w:styleId="gt-card-ttl-txt">
    <w:name w:val="gt-card-ttl-txt"/>
    <w:basedOn w:val="a0"/>
    <w:rsid w:val="00725333"/>
  </w:style>
  <w:style w:type="paragraph" w:styleId="a7">
    <w:name w:val="Balloon Text"/>
    <w:basedOn w:val="a"/>
    <w:link w:val="a8"/>
    <w:uiPriority w:val="99"/>
    <w:semiHidden/>
    <w:unhideWhenUsed/>
    <w:rsid w:val="0072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art2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a-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2020-09-28T15:06:00Z</dcterms:created>
  <dcterms:modified xsi:type="dcterms:W3CDTF">2020-11-05T15:33:00Z</dcterms:modified>
</cp:coreProperties>
</file>